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8F0A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F0A7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8F0A7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8F0A7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8F0A72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8F0A72" w:rsidP="00F17F3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CB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F17F3E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8F0A7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F0A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8F0A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8F0A7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8F0A7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8F0A72" w:rsidP="00F17F3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CB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7F3E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8F0A72" w:rsidRPr="008F0A72" w:rsidRDefault="008F0A72" w:rsidP="008F0A72">
            <w:pPr>
              <w:rPr>
                <w:rFonts w:ascii="Arial" w:hAnsi="Arial" w:cs="Arial"/>
                <w:sz w:val="20"/>
                <w:szCs w:val="22"/>
              </w:rPr>
            </w:pPr>
            <w:r w:rsidRPr="008F0A72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8F0A72">
              <w:rPr>
                <w:rFonts w:ascii="Arial" w:hAnsi="Arial" w:cs="Arial"/>
                <w:sz w:val="20"/>
                <w:szCs w:val="22"/>
              </w:rPr>
              <w:t>Eotaxin</w:t>
            </w:r>
            <w:proofErr w:type="spellEnd"/>
            <w:r w:rsidRPr="008F0A72">
              <w:rPr>
                <w:rFonts w:ascii="Arial" w:hAnsi="Arial" w:cs="Arial"/>
                <w:sz w:val="20"/>
                <w:szCs w:val="22"/>
              </w:rPr>
              <w:t xml:space="preserve"> (Biotin)</w:t>
            </w:r>
          </w:p>
          <w:p w:rsidR="00A34898" w:rsidRPr="00A34898" w:rsidRDefault="008F0A72" w:rsidP="008F0A7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F0A72">
              <w:rPr>
                <w:rFonts w:ascii="Arial" w:hAnsi="Arial" w:cs="Arial"/>
                <w:sz w:val="20"/>
                <w:szCs w:val="22"/>
              </w:rPr>
              <w:t>CCL11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E3A5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E3A58">
              <w:rPr>
                <w:rFonts w:ascii="Arial" w:hAnsi="Arial"/>
                <w:sz w:val="20"/>
              </w:rPr>
              <w:t>CCL11 (Biotin) human, Small Inducible Cytokine A11, Eosinophil Chemotactic Protein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bCs/>
                <w:sz w:val="20"/>
                <w:szCs w:val="20"/>
              </w:rPr>
              <w:t>P51671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9E3A58" w:rsidRPr="009E3A58" w:rsidRDefault="009E3A58" w:rsidP="009E3A5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GPASVPTTCC FNLANRKIPL </w:t>
            </w:r>
            <w:r w:rsidRPr="009E3A58">
              <w:rPr>
                <w:rFonts w:ascii="Arial" w:hAnsi="Arial"/>
                <w:bCs/>
                <w:sz w:val="20"/>
              </w:rPr>
              <w:t xml:space="preserve">QRLESYRRIT SGKCPQKAVI </w:t>
            </w:r>
          </w:p>
          <w:p w:rsidR="00A34898" w:rsidRPr="00F17F3E" w:rsidRDefault="009E3A58" w:rsidP="009E3A58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FKTKLAKDIC ADPKKKWVQD  </w:t>
            </w:r>
            <w:r w:rsidRPr="009E3A58">
              <w:rPr>
                <w:rFonts w:ascii="Arial" w:hAnsi="Arial"/>
                <w:bCs/>
                <w:sz w:val="20"/>
              </w:rPr>
              <w:t>SMKYLDQKSP TPK(Linker-Biotin)P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6089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6089F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26089F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26089F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6089F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26089F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6089F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6089F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8.7</w:t>
            </w:r>
            <w:r w:rsidR="00F17F3E" w:rsidRPr="00F17F3E">
              <w:rPr>
                <w:rFonts w:ascii="Arial" w:hAnsi="Arial" w:cs="Arial"/>
                <w:sz w:val="20"/>
                <w:szCs w:val="22"/>
              </w:rPr>
              <w:t xml:space="preserve"> </w:t>
            </w:r>
            <w:proofErr w:type="spellStart"/>
            <w:r w:rsidR="00F17F3E" w:rsidRPr="00F17F3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26089F" w:rsidRPr="0026089F" w:rsidRDefault="0026089F" w:rsidP="0026089F">
            <w:pPr>
              <w:rPr>
                <w:rFonts w:ascii="Arial" w:hAnsi="Arial" w:cs="Arial"/>
                <w:sz w:val="20"/>
                <w:szCs w:val="22"/>
              </w:rPr>
            </w:pPr>
            <w:r w:rsidRPr="0026089F">
              <w:rPr>
                <w:rFonts w:ascii="Arial" w:hAnsi="Arial" w:cs="Arial"/>
                <w:sz w:val="20"/>
                <w:szCs w:val="22"/>
              </w:rPr>
              <w:t>White powder lyophilized from water/acetonitrile/TFA</w:t>
            </w:r>
            <w:r>
              <w:rPr>
                <w:rFonts w:ascii="Arial" w:hAnsi="Arial" w:cs="Arial"/>
                <w:sz w:val="20"/>
                <w:szCs w:val="22"/>
              </w:rPr>
              <w:t xml:space="preserve"> to generate the TFA salt form.</w:t>
            </w:r>
          </w:p>
          <w:p w:rsidR="00A34898" w:rsidRPr="00A34898" w:rsidRDefault="0026089F" w:rsidP="0026089F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26089F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</w:t>
            </w:r>
            <w:r w:rsidR="0026089F">
              <w:rPr>
                <w:rFonts w:ascii="Arial" w:hAnsi="Arial" w:cs="Arial"/>
                <w:sz w:val="20"/>
                <w:szCs w:val="22"/>
              </w:rPr>
              <w:t>void repeat freeze-thaw cycles.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It is recommended vials be</w:t>
            </w:r>
            <w:r w:rsidR="0026089F">
              <w:rPr>
                <w:rFonts w:ascii="Arial" w:hAnsi="Arial" w:cs="Arial"/>
                <w:sz w:val="20"/>
                <w:szCs w:val="22"/>
              </w:rPr>
              <w:t xml:space="preserve"> centrifuged prior to opening. </w:t>
            </w:r>
          </w:p>
          <w:p w:rsidR="00A34898" w:rsidRPr="00A34898" w:rsidRDefault="00F17F3E" w:rsidP="00F17F3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  <w:bookmarkStart w:id="0" w:name="_GoBack"/>
      <w:bookmarkEnd w:id="0"/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425" w:rsidRDefault="00626425" w:rsidP="00AC41E0">
      <w:r>
        <w:separator/>
      </w:r>
    </w:p>
  </w:endnote>
  <w:endnote w:type="continuationSeparator" w:id="0">
    <w:p w:rsidR="00626425" w:rsidRDefault="0062642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425" w:rsidRDefault="00626425" w:rsidP="00AC41E0">
      <w:r>
        <w:separator/>
      </w:r>
    </w:p>
  </w:footnote>
  <w:footnote w:type="continuationSeparator" w:id="0">
    <w:p w:rsidR="00626425" w:rsidRDefault="0062642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6089F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26425"/>
    <w:rsid w:val="0063780D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3E9361-2EAE-4907-86AD-D5050AE3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2017-06-29T11:32:00Z</dcterms:created>
  <dcterms:modified xsi:type="dcterms:W3CDTF">2017-06-29T11:47:00Z</dcterms:modified>
</cp:coreProperties>
</file>