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B14EC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14EC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h-MIP-1α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B14EC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14EC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 w:rsidR="00E925D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Pr="00B14EC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14EC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B14EC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14EC5">
                                    <w:rPr>
                                      <w:rFonts w:ascii="Arial" w:hAnsi="Arial" w:cs="Arial"/>
                                    </w:rPr>
                                    <w:t>Catalogue number: CB-01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B14EC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14EC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h-MIP-1α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B14EC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14EC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r w:rsidR="00E925D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Pr="00B14EC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14EC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B14E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14EC5">
                              <w:rPr>
                                <w:rFonts w:ascii="Arial" w:hAnsi="Arial" w:cs="Arial"/>
                              </w:rPr>
                              <w:t>Catalogue number: CB-01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B14EC5" w:rsidRPr="00B14EC5" w:rsidRDefault="00B14EC5" w:rsidP="00B14EC5">
            <w:pPr>
              <w:rPr>
                <w:rFonts w:ascii="Arial" w:hAnsi="Arial" w:cs="Arial"/>
                <w:sz w:val="20"/>
                <w:szCs w:val="22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h-MIP-1α (Biotin)</w:t>
            </w:r>
          </w:p>
          <w:p w:rsidR="00A34898" w:rsidRPr="00A34898" w:rsidRDefault="00B14EC5" w:rsidP="00B14EC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CCL3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8553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85531">
              <w:rPr>
                <w:rFonts w:ascii="Arial" w:hAnsi="Arial"/>
                <w:sz w:val="20"/>
              </w:rPr>
              <w:t>CCL3 (Biotin) human, Small-inducible cytokine A3, Macrophage Inflammatory Protein 1-alpha, Tonsillar lymphocyte LD78 alpha protein, G0/G1 switch regulatory protein 19-1, SIS-beta, PAT 464.1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14EC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bCs/>
                <w:sz w:val="20"/>
                <w:szCs w:val="20"/>
              </w:rPr>
              <w:t>P10147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B14EC5" w:rsidRPr="00B14EC5" w:rsidRDefault="00B14EC5" w:rsidP="00B14EC5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ASLAADTP TACCFSYTSR </w:t>
            </w:r>
            <w:r w:rsidRPr="00B14EC5">
              <w:rPr>
                <w:rFonts w:ascii="Arial" w:hAnsi="Arial"/>
                <w:bCs/>
                <w:sz w:val="20"/>
              </w:rPr>
              <w:t>QIPQNFIADY FETSSQCSKP</w:t>
            </w:r>
          </w:p>
          <w:p w:rsidR="00A34898" w:rsidRPr="00B14EC5" w:rsidRDefault="00B14EC5" w:rsidP="00B14EC5">
            <w:pPr>
              <w:rPr>
                <w:rFonts w:ascii="Arial" w:hAnsi="Arial"/>
                <w:bCs/>
                <w:sz w:val="20"/>
              </w:rPr>
            </w:pPr>
            <w:r w:rsidRPr="00B14EC5">
              <w:rPr>
                <w:rFonts w:ascii="Arial" w:hAnsi="Arial"/>
                <w:bCs/>
                <w:sz w:val="20"/>
              </w:rPr>
              <w:t>GVIFLTKRSR QVCADPSE</w:t>
            </w:r>
            <w:r>
              <w:rPr>
                <w:rFonts w:ascii="Arial" w:hAnsi="Arial"/>
                <w:bCs/>
                <w:sz w:val="20"/>
              </w:rPr>
              <w:t xml:space="preserve">EW </w:t>
            </w:r>
            <w:r w:rsidRPr="00B14EC5">
              <w:rPr>
                <w:rFonts w:ascii="Arial" w:hAnsi="Arial"/>
                <w:bCs/>
                <w:sz w:val="20"/>
              </w:rPr>
              <w:t>VQKYVSDLEL SA-Linker-K(Biotin)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B14EC5" w:rsidRPr="00B14EC5" w:rsidRDefault="00B14EC5" w:rsidP="00B14EC5">
            <w:pPr>
              <w:rPr>
                <w:rFonts w:ascii="Arial" w:hAnsi="Arial" w:cs="Arial"/>
                <w:sz w:val="20"/>
                <w:szCs w:val="22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B14EC5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B14EC5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B14EC5">
              <w:rPr>
                <w:rFonts w:ascii="Arial" w:hAnsi="Arial" w:cs="Arial"/>
                <w:sz w:val="20"/>
                <w:szCs w:val="22"/>
              </w:rPr>
              <w:t xml:space="preserve"> of 1:1.  </w:t>
            </w:r>
          </w:p>
          <w:p w:rsidR="00A34898" w:rsidRPr="00A34898" w:rsidRDefault="00B14EC5" w:rsidP="00B14EC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Linker used is 8-amino-3</w:t>
            </w:r>
            <w:proofErr w:type="gramStart"/>
            <w:r w:rsidRPr="00B14EC5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B14EC5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14EC5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14EC5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 xml:space="preserve">8.3 </w:t>
            </w:r>
            <w:proofErr w:type="spellStart"/>
            <w:r w:rsidRPr="00B14EC5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B14EC5" w:rsidRPr="00B14EC5" w:rsidRDefault="00B14EC5" w:rsidP="00B14EC5">
            <w:pPr>
              <w:rPr>
                <w:rFonts w:ascii="Arial" w:hAnsi="Arial" w:cs="Arial"/>
                <w:sz w:val="20"/>
                <w:szCs w:val="22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 xml:space="preserve">White powder lyophilized </w:t>
            </w:r>
            <w:r>
              <w:rPr>
                <w:rFonts w:ascii="Arial" w:hAnsi="Arial" w:cs="Arial"/>
                <w:sz w:val="20"/>
                <w:szCs w:val="22"/>
              </w:rPr>
              <w:t xml:space="preserve">from water/acetonitrile/ TFA to </w:t>
            </w:r>
            <w:r w:rsidRPr="00B14EC5">
              <w:rPr>
                <w:rFonts w:ascii="Arial" w:hAnsi="Arial" w:cs="Arial"/>
                <w:sz w:val="20"/>
                <w:szCs w:val="22"/>
              </w:rPr>
              <w:t>generate the TFA salt form.</w:t>
            </w:r>
          </w:p>
          <w:p w:rsidR="00A34898" w:rsidRPr="00A34898" w:rsidRDefault="00B14EC5" w:rsidP="00B14EC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B14EC5" w:rsidRPr="00B14EC5" w:rsidRDefault="00B14EC5" w:rsidP="00B14EC5">
            <w:pPr>
              <w:rPr>
                <w:rFonts w:ascii="Arial" w:hAnsi="Arial" w:cs="Arial"/>
                <w:sz w:val="20"/>
                <w:szCs w:val="22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B14EC5" w:rsidRPr="00B14EC5" w:rsidRDefault="00B14EC5" w:rsidP="00B14EC5">
            <w:pPr>
              <w:rPr>
                <w:rFonts w:ascii="Arial" w:hAnsi="Arial" w:cs="Arial"/>
                <w:sz w:val="20"/>
                <w:szCs w:val="22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B14EC5" w:rsidP="00B14EC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E019E3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ACD" w:rsidRDefault="00081ACD" w:rsidP="00AC41E0">
      <w:r>
        <w:separator/>
      </w:r>
    </w:p>
  </w:endnote>
  <w:endnote w:type="continuationSeparator" w:id="0">
    <w:p w:rsidR="00081ACD" w:rsidRDefault="00081ACD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ACD" w:rsidRDefault="00081ACD" w:rsidP="00AC41E0">
      <w:r>
        <w:separator/>
      </w:r>
    </w:p>
  </w:footnote>
  <w:footnote w:type="continuationSeparator" w:id="0">
    <w:p w:rsidR="00081ACD" w:rsidRDefault="00081ACD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81ACD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E5AD6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85531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14EC5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19E3"/>
    <w:rsid w:val="00E079DE"/>
    <w:rsid w:val="00E925DB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DC6B91-37BD-4B3B-9A90-5851713A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5</cp:revision>
  <cp:lastPrinted>2017-06-22T14:22:00Z</cp:lastPrinted>
  <dcterms:created xsi:type="dcterms:W3CDTF">2017-06-29T10:16:00Z</dcterms:created>
  <dcterms:modified xsi:type="dcterms:W3CDTF">2017-06-29T10:22:00Z</dcterms:modified>
</cp:coreProperties>
</file>