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030A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030A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h-MIP-3α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396625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131B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4C245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3030A8">
                                    <w:rPr>
                                      <w:rFonts w:ascii="Arial" w:hAnsi="Arial" w:cs="Arial"/>
                                    </w:rPr>
                                    <w:t>CAF</w:t>
                                  </w:r>
                                  <w:r w:rsidR="005E26EE">
                                    <w:rPr>
                                      <w:rFonts w:ascii="Arial" w:hAnsi="Arial" w:cs="Arial"/>
                                    </w:rPr>
                                    <w:t>-05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030A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030A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h-MIP-3α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396625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131B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4C245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3030A8">
                              <w:rPr>
                                <w:rFonts w:ascii="Arial" w:hAnsi="Arial" w:cs="Arial"/>
                              </w:rPr>
                              <w:t>CAF</w:t>
                            </w:r>
                            <w:r w:rsidR="005E26EE">
                              <w:rPr>
                                <w:rFonts w:ascii="Arial" w:hAnsi="Arial" w:cs="Arial"/>
                              </w:rPr>
                              <w:t>-05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h-MIP-3α (AF647®)</w:t>
            </w:r>
          </w:p>
          <w:p w:rsidR="00A34898" w:rsidRPr="00A34898" w:rsidRDefault="00CE778B" w:rsidP="00CE77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CCL20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/>
                <w:sz w:val="20"/>
              </w:rPr>
              <w:t>CCL20 (Alexa 647®) human, Macrophage Inflammatory Protein-3 alpha (Alexa 647®).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bCs/>
                <w:sz w:val="20"/>
                <w:szCs w:val="20"/>
              </w:rPr>
              <w:t>P78556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CE778B" w:rsidP="00CE778B">
            <w:pPr>
              <w:rPr>
                <w:rFonts w:ascii="Arial" w:hAnsi="Arial"/>
                <w:bCs/>
                <w:sz w:val="20"/>
              </w:rPr>
            </w:pPr>
            <w:r w:rsidRPr="00CE778B">
              <w:rPr>
                <w:rFonts w:ascii="Arial" w:hAnsi="Arial"/>
                <w:bCs/>
                <w:sz w:val="20"/>
              </w:rPr>
              <w:t>ASNFDCCLGY TD</w:t>
            </w:r>
            <w:r>
              <w:rPr>
                <w:rFonts w:ascii="Arial" w:hAnsi="Arial"/>
                <w:bCs/>
                <w:sz w:val="20"/>
              </w:rPr>
              <w:t xml:space="preserve">RILHPKFI VGFTRQLANE </w:t>
            </w:r>
            <w:r w:rsidRPr="00CE778B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CDINAIIFH TKKKLSVCAN PKQTWVKYIV </w:t>
            </w:r>
            <w:r w:rsidRPr="00CE778B">
              <w:rPr>
                <w:rFonts w:ascii="Arial" w:hAnsi="Arial"/>
                <w:bCs/>
                <w:sz w:val="20"/>
              </w:rPr>
              <w:t>RLLSKKVK(Linker-Cys-AF647®)NM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CE778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CE778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E778B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CE778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CE778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96625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96625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78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 xml:space="preserve">9.2 </w:t>
            </w:r>
            <w:proofErr w:type="spellStart"/>
            <w:r w:rsidRPr="00CE778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Blue powder lyophilized from water/acetonitrile/ TFA</w:t>
            </w:r>
            <w:r>
              <w:rPr>
                <w:rFonts w:ascii="Arial" w:hAnsi="Arial" w:cs="Arial"/>
                <w:sz w:val="20"/>
                <w:szCs w:val="22"/>
              </w:rPr>
              <w:t xml:space="preserve"> to generate the TFA salt form.</w:t>
            </w:r>
          </w:p>
          <w:p w:rsidR="00A34898" w:rsidRPr="00A34898" w:rsidRDefault="00CE778B" w:rsidP="00CE778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</w:t>
            </w:r>
            <w:r>
              <w:rPr>
                <w:rFonts w:ascii="Arial" w:hAnsi="Arial" w:cs="Arial"/>
                <w:sz w:val="20"/>
                <w:szCs w:val="22"/>
              </w:rPr>
              <w:t>ze-thaw cycles.</w:t>
            </w:r>
          </w:p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</w:p>
          <w:p w:rsid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It is recommended vials be</w:t>
            </w:r>
            <w:r>
              <w:rPr>
                <w:rFonts w:ascii="Arial" w:hAnsi="Arial" w:cs="Arial"/>
                <w:sz w:val="20"/>
                <w:szCs w:val="22"/>
              </w:rPr>
              <w:t xml:space="preserve"> centrifuged prior to opening. </w:t>
            </w:r>
          </w:p>
          <w:p w:rsidR="00CE778B" w:rsidRPr="00CE778B" w:rsidRDefault="00CE778B" w:rsidP="00CE778B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E778B" w:rsidP="00CE77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78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2C" w:rsidRDefault="00E66E2C" w:rsidP="00AC41E0">
      <w:r>
        <w:separator/>
      </w:r>
    </w:p>
  </w:endnote>
  <w:endnote w:type="continuationSeparator" w:id="0">
    <w:p w:rsidR="00E66E2C" w:rsidRDefault="00E66E2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2C" w:rsidRDefault="00E66E2C" w:rsidP="00AC41E0">
      <w:r>
        <w:separator/>
      </w:r>
    </w:p>
  </w:footnote>
  <w:footnote w:type="continuationSeparator" w:id="0">
    <w:p w:rsidR="00E66E2C" w:rsidRDefault="00E66E2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F7DBB"/>
    <w:rsid w:val="00204678"/>
    <w:rsid w:val="00222888"/>
    <w:rsid w:val="002345B6"/>
    <w:rsid w:val="0026089F"/>
    <w:rsid w:val="002779D6"/>
    <w:rsid w:val="002A610A"/>
    <w:rsid w:val="002D0F83"/>
    <w:rsid w:val="003030A8"/>
    <w:rsid w:val="0032197D"/>
    <w:rsid w:val="00396625"/>
    <w:rsid w:val="003E3290"/>
    <w:rsid w:val="003F68C2"/>
    <w:rsid w:val="004401FC"/>
    <w:rsid w:val="00451A34"/>
    <w:rsid w:val="004C2455"/>
    <w:rsid w:val="005431C6"/>
    <w:rsid w:val="005566B0"/>
    <w:rsid w:val="005567A5"/>
    <w:rsid w:val="00557A38"/>
    <w:rsid w:val="005653E7"/>
    <w:rsid w:val="00591026"/>
    <w:rsid w:val="00591032"/>
    <w:rsid w:val="005D7712"/>
    <w:rsid w:val="005E26EE"/>
    <w:rsid w:val="0063780D"/>
    <w:rsid w:val="00680586"/>
    <w:rsid w:val="00687E1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66E2C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B614E2-A1DC-4F16-AF17-40B4E6F8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2017-07-03T12:16:00Z</dcterms:created>
  <dcterms:modified xsi:type="dcterms:W3CDTF">2017-07-03T12:16:00Z</dcterms:modified>
</cp:coreProperties>
</file>